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7C" w:rsidRPr="00B23A7C" w:rsidRDefault="00B23A7C" w:rsidP="00B23A7C">
      <w:pPr>
        <w:rPr>
          <w:rFonts w:ascii="Times New Roman" w:eastAsia="华文中宋" w:hAnsi="Times New Roman" w:cs="Times New Roman" w:hint="eastAsia"/>
          <w:kern w:val="0"/>
          <w:sz w:val="32"/>
          <w:szCs w:val="32"/>
        </w:rPr>
      </w:pPr>
      <w:r w:rsidRPr="00B23A7C">
        <w:rPr>
          <w:rFonts w:ascii="Times New Roman" w:eastAsia="华文中宋" w:hAnsi="Times New Roman" w:cs="Times New Roman" w:hint="eastAsia"/>
          <w:kern w:val="0"/>
          <w:sz w:val="32"/>
          <w:szCs w:val="32"/>
        </w:rPr>
        <w:t>附件</w:t>
      </w:r>
      <w:r w:rsidRPr="00B23A7C">
        <w:rPr>
          <w:rFonts w:ascii="Times New Roman" w:eastAsia="华文中宋" w:hAnsi="Times New Roman" w:cs="Times New Roman" w:hint="eastAsia"/>
          <w:kern w:val="0"/>
          <w:sz w:val="32"/>
          <w:szCs w:val="32"/>
        </w:rPr>
        <w:t>1</w:t>
      </w:r>
      <w:r w:rsidRPr="00B23A7C">
        <w:rPr>
          <w:rFonts w:ascii="Times New Roman" w:eastAsia="华文中宋" w:hAnsi="Times New Roman" w:cs="Times New Roman" w:hint="eastAsia"/>
          <w:kern w:val="0"/>
          <w:sz w:val="32"/>
          <w:szCs w:val="32"/>
        </w:rPr>
        <w:t>：</w:t>
      </w:r>
      <w:bookmarkStart w:id="0" w:name="_GoBack"/>
      <w:bookmarkEnd w:id="0"/>
    </w:p>
    <w:p w:rsidR="002532DC" w:rsidRDefault="00CA30FF">
      <w:pPr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/>
          <w:b/>
          <w:kern w:val="0"/>
          <w:sz w:val="32"/>
          <w:szCs w:val="32"/>
        </w:rPr>
        <w:t>安徽新闻出版职业技术学院</w:t>
      </w:r>
      <w:r>
        <w:rPr>
          <w:rFonts w:ascii="Times New Roman" w:eastAsia="华文中宋" w:hAnsi="Times New Roman" w:cs="Times New Roman"/>
          <w:b/>
          <w:kern w:val="0"/>
          <w:sz w:val="32"/>
          <w:szCs w:val="32"/>
        </w:rPr>
        <w:t>2020</w:t>
      </w:r>
      <w:r>
        <w:rPr>
          <w:rFonts w:ascii="Times New Roman" w:eastAsia="华文中宋" w:hAnsi="Times New Roman" w:cs="Times New Roman"/>
          <w:b/>
          <w:kern w:val="0"/>
          <w:sz w:val="32"/>
          <w:szCs w:val="32"/>
        </w:rPr>
        <w:t>年招聘编制外聘用人员岗位计划表</w:t>
      </w:r>
    </w:p>
    <w:tbl>
      <w:tblPr>
        <w:tblW w:w="141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956"/>
        <w:gridCol w:w="893"/>
        <w:gridCol w:w="600"/>
        <w:gridCol w:w="491"/>
        <w:gridCol w:w="4261"/>
        <w:gridCol w:w="630"/>
        <w:gridCol w:w="840"/>
        <w:gridCol w:w="1080"/>
        <w:gridCol w:w="3715"/>
      </w:tblGrid>
      <w:tr w:rsidR="002532DC">
        <w:trPr>
          <w:trHeight w:val="467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招聘</w:t>
            </w:r>
          </w:p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招聘</w:t>
            </w:r>
          </w:p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sz w:val="24"/>
              </w:rPr>
              <w:t>岗位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岗位</w:t>
            </w:r>
            <w:r>
              <w:rPr>
                <w:rFonts w:ascii="仿宋_GB2312" w:eastAsia="仿宋_GB2312" w:hAnsi="宋体" w:cs="仿宋_GB2312"/>
                <w:b/>
                <w:color w:val="000000"/>
                <w:sz w:val="24"/>
              </w:rPr>
              <w:t>代码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拟聘</w:t>
            </w:r>
          </w:p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招聘岗位所需资格条件</w:t>
            </w:r>
          </w:p>
        </w:tc>
      </w:tr>
      <w:tr w:rsidR="002532DC">
        <w:trPr>
          <w:trHeight w:val="327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2532D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2DC" w:rsidRDefault="002532D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sz w:val="24"/>
              </w:rPr>
              <w:t>专 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sz w:val="24"/>
              </w:rPr>
              <w:t xml:space="preserve">学历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sz w:val="24"/>
              </w:rPr>
              <w:t>年 龄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其  他</w:t>
            </w:r>
          </w:p>
        </w:tc>
      </w:tr>
      <w:tr w:rsidR="002532DC">
        <w:trPr>
          <w:trHeight w:val="11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新闻传播系</w:t>
            </w:r>
          </w:p>
          <w:p w:rsidR="002532DC" w:rsidRDefault="002532DC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专任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本科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音乐学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、音乐表演</w:t>
            </w:r>
          </w:p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音乐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与舞蹈学（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钢琴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演奏与教学研究方向、作曲与作曲技术理论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方向、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作曲技术理论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方向、钢琴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表演艺术与理论研究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方向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）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课程与教学论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（钢琴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方向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）、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音乐（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钢琴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演奏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方向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作曲方向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、指挥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方向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35周岁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2532DC">
        <w:trPr>
          <w:trHeight w:val="76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专任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本科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播音与主持艺术</w:t>
            </w:r>
          </w:p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新闻传播学、戏剧与影视学、艺术学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35周岁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1、普通话水平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级乙等及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以上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2532DC" w:rsidRDefault="00CA30FF">
            <w:pPr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、具有播音系列中级及以上职称学历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可放宽至本科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2532DC">
        <w:trPr>
          <w:trHeight w:val="76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办公室</w:t>
            </w:r>
          </w:p>
          <w:p w:rsidR="002532DC" w:rsidRDefault="002532DC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行政秘书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中文类、新闻类、思想政治类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35周岁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本硕专业一致</w:t>
            </w:r>
          </w:p>
        </w:tc>
      </w:tr>
      <w:tr w:rsidR="002532DC" w:rsidTr="00B23A7C">
        <w:trPr>
          <w:trHeight w:val="106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法务秘书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本科：法律类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35周岁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本硕专业一致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；</w:t>
            </w:r>
          </w:p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、取得法律职业资格证书；</w:t>
            </w:r>
          </w:p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、具有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三年及以上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法务工作经验。</w:t>
            </w:r>
          </w:p>
        </w:tc>
      </w:tr>
      <w:tr w:rsidR="002532DC">
        <w:trPr>
          <w:trHeight w:val="11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对外交流合作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 w:rsidP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 w:rsidP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专业不限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 w:rsidP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1.具有一年</w:t>
            </w:r>
            <w:r w:rsidR="00062AB5"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及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以上英语语系国家留学经历；</w:t>
            </w:r>
          </w:p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2.具有对外交流合作工作经历和经验；</w:t>
            </w:r>
          </w:p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3.具有较强的中、英文写作能力与日常交际能力。</w:t>
            </w:r>
          </w:p>
        </w:tc>
      </w:tr>
      <w:tr w:rsidR="002532DC">
        <w:trPr>
          <w:trHeight w:val="11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艺术设计系</w:t>
            </w:r>
          </w:p>
          <w:p w:rsidR="002532DC" w:rsidRDefault="002532DC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本科：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广告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学</w:t>
            </w:r>
          </w:p>
          <w:p w:rsidR="002532DC" w:rsidRDefault="00CA30F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：传播学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传播实务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新闻学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。（研究生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专业方向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均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为广告学）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35周岁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具有中级及以上职称年龄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可以放宽至40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周岁</w:t>
            </w:r>
          </w:p>
        </w:tc>
      </w:tr>
      <w:tr w:rsidR="002532DC">
        <w:trPr>
          <w:trHeight w:val="11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2532DC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本科：环境艺术设计、环境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设计、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室内设计、艺术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设计（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环境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艺术设计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方向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、环境设计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方向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、室内设计方向）</w:t>
            </w:r>
          </w:p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研究生：设计学、设计艺术学、艺术设计、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艺术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。（研究生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专业方向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均为环境艺术设计、环境设计、室内设计）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35周岁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具有中级及以上职称年龄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可以放宽至40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周岁</w:t>
            </w:r>
          </w:p>
        </w:tc>
      </w:tr>
      <w:tr w:rsidR="002532DC">
        <w:trPr>
          <w:trHeight w:val="60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基础部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研究生：中国哲学、美学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</w:t>
            </w:r>
          </w:p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周岁以下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具有中级及以上职称年龄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可以放宽至40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周岁</w:t>
            </w:r>
          </w:p>
        </w:tc>
      </w:tr>
      <w:tr w:rsidR="002532DC">
        <w:trPr>
          <w:trHeight w:val="11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学生处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辅导员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30009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研究生：思想政治教育、教育学、中国语言文学、行政管理、新闻传播学、马克思主义基本原理、马克思主义发展史、马克思主义中国化研究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硕士     及</w:t>
            </w:r>
            <w: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35周岁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以下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中共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党员</w:t>
            </w:r>
          </w:p>
        </w:tc>
      </w:tr>
      <w:tr w:rsidR="002532DC">
        <w:trPr>
          <w:trHeight w:val="777"/>
          <w:jc w:val="center"/>
        </w:trPr>
        <w:tc>
          <w:tcPr>
            <w:tcW w:w="1418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532DC" w:rsidRDefault="00CA30FF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注：1．招聘岗位表中的“35周岁以下”为1984年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月20日（含）后出生，“40周岁以下”为1979年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月20日（含）后出生；</w:t>
            </w:r>
          </w:p>
          <w:p w:rsidR="002532DC" w:rsidRDefault="00CA30FF">
            <w:pP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    2．招聘岗位所需资格条件中本科学历均为全日制大学本科。</w:t>
            </w:r>
          </w:p>
        </w:tc>
      </w:tr>
    </w:tbl>
    <w:p w:rsidR="002532DC" w:rsidRDefault="002532DC">
      <w:pPr>
        <w:jc w:val="center"/>
        <w:rPr>
          <w:rFonts w:asciiTheme="minorEastAsia" w:hAnsiTheme="minorEastAsia" w:cstheme="minorEastAsia"/>
          <w:color w:val="000000"/>
          <w:sz w:val="18"/>
          <w:szCs w:val="18"/>
        </w:rPr>
      </w:pPr>
    </w:p>
    <w:p w:rsidR="002532DC" w:rsidRDefault="002532DC">
      <w:pPr>
        <w:jc w:val="center"/>
        <w:rPr>
          <w:rFonts w:asciiTheme="minorEastAsia" w:hAnsiTheme="minorEastAsia" w:cstheme="minorEastAsia"/>
          <w:color w:val="000000"/>
          <w:sz w:val="18"/>
          <w:szCs w:val="18"/>
        </w:rPr>
      </w:pPr>
    </w:p>
    <w:p w:rsidR="002532DC" w:rsidRDefault="002532DC">
      <w:pPr>
        <w:jc w:val="center"/>
        <w:rPr>
          <w:rFonts w:asciiTheme="minorEastAsia" w:hAnsiTheme="minorEastAsia" w:cstheme="minorEastAsia"/>
          <w:color w:val="000000"/>
          <w:sz w:val="18"/>
          <w:szCs w:val="18"/>
        </w:rPr>
      </w:pPr>
    </w:p>
    <w:p w:rsidR="002532DC" w:rsidRDefault="002532DC"/>
    <w:sectPr w:rsidR="002532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E7" w:rsidRDefault="00C567E7" w:rsidP="00B23A7C">
      <w:r>
        <w:separator/>
      </w:r>
    </w:p>
  </w:endnote>
  <w:endnote w:type="continuationSeparator" w:id="0">
    <w:p w:rsidR="00C567E7" w:rsidRDefault="00C567E7" w:rsidP="00B2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E7" w:rsidRDefault="00C567E7" w:rsidP="00B23A7C">
      <w:r>
        <w:separator/>
      </w:r>
    </w:p>
  </w:footnote>
  <w:footnote w:type="continuationSeparator" w:id="0">
    <w:p w:rsidR="00C567E7" w:rsidRDefault="00C567E7" w:rsidP="00B2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5FA4"/>
    <w:rsid w:val="00062AB5"/>
    <w:rsid w:val="00065850"/>
    <w:rsid w:val="00155C88"/>
    <w:rsid w:val="00210C76"/>
    <w:rsid w:val="00214F97"/>
    <w:rsid w:val="00227EF4"/>
    <w:rsid w:val="002532DC"/>
    <w:rsid w:val="003D69A0"/>
    <w:rsid w:val="004D0512"/>
    <w:rsid w:val="004E2AEC"/>
    <w:rsid w:val="00677AD3"/>
    <w:rsid w:val="00735060"/>
    <w:rsid w:val="007B286E"/>
    <w:rsid w:val="007D061B"/>
    <w:rsid w:val="008C5680"/>
    <w:rsid w:val="00A71D1D"/>
    <w:rsid w:val="00B23A7C"/>
    <w:rsid w:val="00B66144"/>
    <w:rsid w:val="00C567E7"/>
    <w:rsid w:val="00C9273F"/>
    <w:rsid w:val="00CA30FF"/>
    <w:rsid w:val="00CB05B5"/>
    <w:rsid w:val="00D106CA"/>
    <w:rsid w:val="00DF5584"/>
    <w:rsid w:val="00DF7FDC"/>
    <w:rsid w:val="00E14107"/>
    <w:rsid w:val="2F904807"/>
    <w:rsid w:val="3A0B5BB0"/>
    <w:rsid w:val="5B7F5B5B"/>
    <w:rsid w:val="75A9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8A244"/>
  <w15:docId w15:val="{82724E55-9537-4B1B-9492-7C6A41AE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B2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3A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2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3A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胡维友</dc:creator>
  <cp:lastModifiedBy>鲍青</cp:lastModifiedBy>
  <cp:revision>30</cp:revision>
  <cp:lastPrinted>2020-11-20T00:59:00Z</cp:lastPrinted>
  <dcterms:created xsi:type="dcterms:W3CDTF">2020-11-13T07:31:00Z</dcterms:created>
  <dcterms:modified xsi:type="dcterms:W3CDTF">2020-11-20T02:05:00Z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